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78FA" w14:textId="3FC751EE" w:rsidR="00E753FB" w:rsidRPr="008F6216" w:rsidRDefault="008A44BC" w:rsidP="00E753FB">
      <w:pPr>
        <w:spacing w:before="120" w:after="120"/>
        <w:rPr>
          <w:b/>
          <w:bCs/>
          <w:u w:val="single"/>
        </w:rPr>
      </w:pPr>
      <w:r>
        <w:rPr>
          <w:b/>
          <w:bCs/>
        </w:rPr>
        <w:t>April 15</w:t>
      </w:r>
      <w:r w:rsidR="00E753FB">
        <w:rPr>
          <w:b/>
          <w:bCs/>
        </w:rPr>
        <w:t>, 2026</w:t>
      </w:r>
      <w:r w:rsidR="00E753FB" w:rsidRPr="008F6216">
        <w:rPr>
          <w:b/>
          <w:bCs/>
        </w:rPr>
        <w:t xml:space="preserve">                                                         </w:t>
      </w:r>
      <w:r w:rsidR="00E753FB">
        <w:rPr>
          <w:b/>
          <w:bCs/>
        </w:rPr>
        <w:t xml:space="preserve">                                                       </w:t>
      </w:r>
      <w:r w:rsidR="00E753FB" w:rsidRPr="008F6216">
        <w:rPr>
          <w:b/>
          <w:bCs/>
        </w:rPr>
        <w:t xml:space="preserve">                                Prescott, WA</w:t>
      </w:r>
    </w:p>
    <w:p w14:paraId="0A01068F" w14:textId="77777777" w:rsidR="00E753FB" w:rsidRPr="00F037D5" w:rsidRDefault="00E753FB" w:rsidP="00E753FB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1. Call to Order &amp; Attendance</w:t>
      </w:r>
    </w:p>
    <w:p w14:paraId="6465599D" w14:textId="65CB9F0B" w:rsidR="00E753FB" w:rsidRPr="00834D22" w:rsidRDefault="00E753FB" w:rsidP="00E753FB">
      <w:r w:rsidRPr="006E71F5">
        <w:t xml:space="preserve">Regular meeting called to order </w:t>
      </w:r>
      <w:r>
        <w:t>at 8 AM</w:t>
      </w:r>
      <w:r w:rsidRPr="006E71F5">
        <w:t xml:space="preserve"> in Prescott, WA.</w:t>
      </w:r>
      <w:r w:rsidRPr="006E71F5">
        <w:br/>
      </w:r>
      <w:r w:rsidRPr="00834D22">
        <w:t xml:space="preserve">Attendance: Steve Hoffmann, Jim Ruffcorn, Sara Winona, Kevin Chabre, </w:t>
      </w:r>
      <w:r>
        <w:t>and Guests from Walla Walla North County Fire District</w:t>
      </w:r>
    </w:p>
    <w:p w14:paraId="1F2BC8AF" w14:textId="77777777" w:rsidR="00E753FB" w:rsidRDefault="00E753FB" w:rsidP="00E753FB">
      <w:pPr>
        <w:rPr>
          <w:b/>
          <w:bCs/>
        </w:rPr>
      </w:pPr>
      <w:r w:rsidRPr="00513AB5">
        <w:rPr>
          <w:b/>
          <w:bCs/>
          <w:sz w:val="28"/>
          <w:szCs w:val="28"/>
        </w:rPr>
        <w:t>2. Additional Items for Agenda &amp; Minutes:</w:t>
      </w:r>
      <w:r w:rsidRPr="00513AB5">
        <w:rPr>
          <w:b/>
          <w:bCs/>
        </w:rPr>
        <w:t xml:space="preserve"> </w:t>
      </w:r>
    </w:p>
    <w:p w14:paraId="6DBEA395" w14:textId="77909A0A" w:rsidR="00E753FB" w:rsidRPr="00834D22" w:rsidRDefault="00E753FB" w:rsidP="00E753FB">
      <w:r w:rsidRPr="00834D22">
        <w:t xml:space="preserve">Motion by Commissioner Kevin Chabre to approve the minutes for </w:t>
      </w:r>
      <w:r w:rsidR="008A44BC">
        <w:t>March 11,</w:t>
      </w:r>
      <w:r w:rsidRPr="00834D22">
        <w:t xml:space="preserve"> 2026 meeting. Second by Commissioner </w:t>
      </w:r>
      <w:r>
        <w:t>Steve</w:t>
      </w:r>
      <w:r w:rsidRPr="00834D22">
        <w:t>. Motion carried unanimously</w:t>
      </w:r>
    </w:p>
    <w:p w14:paraId="45968C4E" w14:textId="017258F7" w:rsidR="00E753FB" w:rsidRDefault="00E753FB" w:rsidP="00E753FB">
      <w:r w:rsidRPr="00F037D5">
        <w:rPr>
          <w:b/>
          <w:bCs/>
          <w:sz w:val="28"/>
          <w:szCs w:val="28"/>
        </w:rPr>
        <w:t>3. Treasurer’s Report</w:t>
      </w:r>
      <w:r>
        <w:rPr>
          <w:b/>
          <w:bCs/>
        </w:rPr>
        <w:t xml:space="preserve">: </w:t>
      </w:r>
    </w:p>
    <w:p w14:paraId="7468D8C1" w14:textId="77A63C83" w:rsidR="004B79AC" w:rsidRDefault="004B79AC" w:rsidP="008A44BC">
      <w:pPr>
        <w:spacing w:after="0" w:line="240" w:lineRule="auto"/>
      </w:pPr>
      <w:r>
        <w:t xml:space="preserve">Deposits </w:t>
      </w:r>
      <w:r w:rsidR="008A44BC">
        <w:t>–</w:t>
      </w:r>
      <w:r>
        <w:t xml:space="preserve"> </w:t>
      </w:r>
      <w:r w:rsidR="008A44BC">
        <w:t>$9</w:t>
      </w:r>
      <w:r w:rsidR="00B62396">
        <w:t>65.00 WA</w:t>
      </w:r>
      <w:r w:rsidR="008A44BC">
        <w:t xml:space="preserve"> DOH Prehospital Grant for EMS supplies and/or training</w:t>
      </w:r>
    </w:p>
    <w:p w14:paraId="7739A42C" w14:textId="77777777" w:rsidR="008A44BC" w:rsidRDefault="008A44BC" w:rsidP="008A44BC">
      <w:pPr>
        <w:spacing w:after="0" w:line="240" w:lineRule="auto"/>
        <w:ind w:left="1440"/>
      </w:pPr>
    </w:p>
    <w:p w14:paraId="10E2666A" w14:textId="77777777" w:rsidR="008A44BC" w:rsidRPr="0014150D" w:rsidRDefault="008A44BC" w:rsidP="008A44BC">
      <w:pPr>
        <w:pStyle w:val="NoSpacing"/>
      </w:pPr>
      <w:r w:rsidRPr="0014150D">
        <w:t>Ongoing problems with the County Treasurer’s Office:</w:t>
      </w:r>
    </w:p>
    <w:p w14:paraId="28F71FA9" w14:textId="2C06B223" w:rsidR="004B79AC" w:rsidRDefault="008A44BC" w:rsidP="008A44BC">
      <w:pPr>
        <w:pStyle w:val="NoSpacing"/>
      </w:pPr>
      <w:r w:rsidRPr="0014150D">
        <w:t>Reports have been delayed and incomplete; only ending March balances provided, with no detail on tax receipts or interest.</w:t>
      </w:r>
      <w:r>
        <w:t xml:space="preserve"> </w:t>
      </w:r>
      <w:r w:rsidRPr="0014150D">
        <w:t>District 4 sent a letter expressing frustration and requesting that the County accept responsibility for late fees caused by delayed payments. Other districts are experiencing the same issues.</w:t>
      </w:r>
    </w:p>
    <w:p w14:paraId="3E05058D" w14:textId="37A4792E" w:rsidR="008A44BC" w:rsidRPr="00B62396" w:rsidRDefault="008A44BC" w:rsidP="008A44BC">
      <w:pPr>
        <w:ind w:left="1080"/>
      </w:pPr>
      <w:r w:rsidRPr="00B62396">
        <w:t>District 3 Expense: $502,903.79</w:t>
      </w:r>
    </w:p>
    <w:p w14:paraId="61B2D3B4" w14:textId="77777777" w:rsidR="008A44BC" w:rsidRPr="00486473" w:rsidRDefault="008A44BC" w:rsidP="008A44BC">
      <w:pPr>
        <w:ind w:left="1080"/>
      </w:pPr>
      <w:r w:rsidRPr="00B62396">
        <w:t>District 3 Reserve</w:t>
      </w:r>
      <w:r w:rsidRPr="00486473">
        <w:rPr>
          <w:b/>
          <w:bCs/>
        </w:rPr>
        <w:t>:</w:t>
      </w:r>
      <w:r w:rsidRPr="00486473">
        <w:t> $191,085.00</w:t>
      </w:r>
    </w:p>
    <w:p w14:paraId="2B864F91" w14:textId="77777777" w:rsidR="004B79AC" w:rsidRPr="008A44BC" w:rsidRDefault="004B79AC" w:rsidP="008A44BC">
      <w:pPr>
        <w:rPr>
          <w:b/>
          <w:sz w:val="22"/>
          <w:szCs w:val="22"/>
          <w:u w:val="single"/>
        </w:rPr>
      </w:pPr>
      <w:r w:rsidRPr="008A44BC">
        <w:rPr>
          <w:b/>
          <w:sz w:val="22"/>
          <w:szCs w:val="22"/>
          <w:u w:val="single"/>
        </w:rPr>
        <w:t xml:space="preserve">REVIEW &amp; APPROVAL OF CURRENT BILLS: </w:t>
      </w:r>
    </w:p>
    <w:p w14:paraId="6F605BEE" w14:textId="245F2C50" w:rsidR="008A44BC" w:rsidRPr="004B79AC" w:rsidRDefault="004B79AC" w:rsidP="004B79AC">
      <w:pPr>
        <w:ind w:left="360"/>
      </w:pPr>
      <w:r w:rsidRPr="004B79AC">
        <w:t xml:space="preserve">Vouchers audited and certified by the Auditing Officer as required by RCW 42.24.090 have been recorded on listing, which was made available to the board. </w:t>
      </w:r>
      <w:r w:rsidR="008A44BC">
        <w:t xml:space="preserve">No </w:t>
      </w:r>
      <w:r w:rsidRPr="004B79AC">
        <w:t>Payroll</w:t>
      </w:r>
      <w:r w:rsidR="008A44BC">
        <w:t xml:space="preserve"> any further for D3. </w:t>
      </w:r>
      <w:r w:rsidRPr="004B79AC">
        <w:t xml:space="preserve">Bills on voucher numbers </w:t>
      </w:r>
      <w:r w:rsidR="005406DD">
        <w:t>85</w:t>
      </w:r>
      <w:r w:rsidR="008A44BC">
        <w:t>37-8542</w:t>
      </w:r>
      <w:r w:rsidRPr="004B79AC">
        <w:t xml:space="preserve"> </w:t>
      </w:r>
      <w:proofErr w:type="gramStart"/>
      <w:r w:rsidRPr="004B79AC">
        <w:t>for the amount of</w:t>
      </w:r>
      <w:proofErr w:type="gramEnd"/>
      <w:r w:rsidRPr="004B79AC">
        <w:t xml:space="preserve"> $</w:t>
      </w:r>
      <w:r w:rsidR="008A44BC">
        <w:t>950.38</w:t>
      </w:r>
      <w:r w:rsidRPr="004B79AC">
        <w:t xml:space="preserve"> approved by commissioners</w:t>
      </w:r>
      <w:r w:rsidR="008A44BC">
        <w:t>.</w:t>
      </w:r>
      <w:r w:rsidRPr="004B79AC">
        <w:t xml:space="preserve"> Kevin moved to approve bills as is. Steve seconded the motion.</w:t>
      </w:r>
      <w:r w:rsidR="008A44BC">
        <w:t xml:space="preserve"> </w:t>
      </w:r>
    </w:p>
    <w:p w14:paraId="27F2758E" w14:textId="421A7311" w:rsidR="00E753FB" w:rsidRDefault="00E753FB" w:rsidP="00E753FB">
      <w:pPr>
        <w:rPr>
          <w:sz w:val="28"/>
          <w:szCs w:val="28"/>
        </w:rPr>
      </w:pPr>
      <w:r w:rsidRPr="00F037D5">
        <w:rPr>
          <w:b/>
          <w:bCs/>
          <w:sz w:val="28"/>
          <w:szCs w:val="28"/>
        </w:rPr>
        <w:t>4. Chief’s Report – Chief Ruffcorn</w:t>
      </w:r>
      <w:r w:rsidR="008A44BC">
        <w:rPr>
          <w:b/>
          <w:bCs/>
          <w:sz w:val="28"/>
          <w:szCs w:val="28"/>
        </w:rPr>
        <w:t xml:space="preserve"> </w:t>
      </w:r>
    </w:p>
    <w:p w14:paraId="75CAA939" w14:textId="41A70F73" w:rsidR="008A44BC" w:rsidRDefault="008A44BC" w:rsidP="00E753FB">
      <w:pPr>
        <w:rPr>
          <w:sz w:val="28"/>
          <w:szCs w:val="28"/>
        </w:rPr>
      </w:pPr>
      <w:r>
        <w:rPr>
          <w:sz w:val="28"/>
          <w:szCs w:val="28"/>
        </w:rPr>
        <w:t xml:space="preserve">Reports will be listed in WWNCFD minutes. </w:t>
      </w:r>
    </w:p>
    <w:p w14:paraId="4731F07B" w14:textId="044351D4" w:rsidR="00B62396" w:rsidRPr="00B62396" w:rsidRDefault="00B62396" w:rsidP="00E753FB">
      <w:pPr>
        <w:rPr>
          <w:b/>
          <w:bCs/>
          <w:sz w:val="28"/>
          <w:szCs w:val="28"/>
        </w:rPr>
      </w:pPr>
      <w:r w:rsidRPr="00B62396">
        <w:rPr>
          <w:b/>
          <w:bCs/>
          <w:sz w:val="28"/>
          <w:szCs w:val="28"/>
        </w:rPr>
        <w:t>5. District Business:</w:t>
      </w:r>
    </w:p>
    <w:p w14:paraId="73B399FF" w14:textId="365E5CFB" w:rsidR="00E753FB" w:rsidRPr="00B62396" w:rsidRDefault="00B62396" w:rsidP="00E753FB">
      <w:r w:rsidRPr="00B62396">
        <w:t xml:space="preserve">No other district Business. See Walla Walla North County Fire District Minutes for any other information. </w:t>
      </w:r>
    </w:p>
    <w:p w14:paraId="6671B351" w14:textId="77777777" w:rsidR="00B62396" w:rsidRDefault="00E753FB" w:rsidP="00E753FB">
      <w:r>
        <w:t xml:space="preserve">Respectfully Submitted: </w:t>
      </w:r>
    </w:p>
    <w:p w14:paraId="0213DB97" w14:textId="5B339F43" w:rsidR="00E753FB" w:rsidRDefault="00E753FB" w:rsidP="00E753FB">
      <w:r w:rsidRPr="008B3F6C">
        <w:rPr>
          <w:rFonts w:ascii="Lucida Handwriting" w:hAnsi="Lucida Handwriting"/>
          <w:sz w:val="32"/>
          <w:szCs w:val="32"/>
        </w:rPr>
        <w:t>Sara Winona</w:t>
      </w:r>
      <w:r>
        <w:t>, Secretary</w:t>
      </w:r>
    </w:p>
    <w:p w14:paraId="4EDBD638" w14:textId="77777777" w:rsidR="00E753FB" w:rsidRDefault="00E753FB" w:rsidP="00E753FB">
      <w:pPr>
        <w:rPr>
          <w:sz w:val="36"/>
          <w:szCs w:val="36"/>
        </w:rPr>
      </w:pPr>
      <w:r w:rsidRPr="008B3F6C">
        <w:rPr>
          <w:sz w:val="36"/>
          <w:szCs w:val="36"/>
        </w:rPr>
        <w:t xml:space="preserve">Commissioner Chair: </w:t>
      </w:r>
    </w:p>
    <w:p w14:paraId="459E33F5" w14:textId="6D8234FA" w:rsidR="00E559EC" w:rsidRPr="00E753FB" w:rsidRDefault="00E753FB" w:rsidP="00E753FB">
      <w:r w:rsidRPr="008B3F6C">
        <w:rPr>
          <w:sz w:val="36"/>
          <w:szCs w:val="36"/>
        </w:rPr>
        <w:t>_____________________________</w:t>
      </w:r>
      <w:r w:rsidR="00297B73">
        <w:rPr>
          <w:sz w:val="36"/>
          <w:szCs w:val="36"/>
        </w:rPr>
        <w:t>___________________________</w:t>
      </w:r>
      <w:r w:rsidRPr="008B3F6C">
        <w:rPr>
          <w:sz w:val="36"/>
          <w:szCs w:val="36"/>
        </w:rPr>
        <w:t>_________</w:t>
      </w:r>
    </w:p>
    <w:sectPr w:rsidR="00E559EC" w:rsidRPr="00E753FB" w:rsidSect="00E753F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C07A" w14:textId="77777777" w:rsidR="00B818BE" w:rsidRDefault="00B818BE" w:rsidP="004B79AC">
      <w:pPr>
        <w:spacing w:after="0" w:line="240" w:lineRule="auto"/>
      </w:pPr>
      <w:r>
        <w:separator/>
      </w:r>
    </w:p>
  </w:endnote>
  <w:endnote w:type="continuationSeparator" w:id="0">
    <w:p w14:paraId="7C5454D9" w14:textId="77777777" w:rsidR="00B818BE" w:rsidRDefault="00B818BE" w:rsidP="004B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929A" w14:textId="77777777" w:rsidR="00B818BE" w:rsidRDefault="00B818BE" w:rsidP="004B79AC">
      <w:pPr>
        <w:spacing w:after="0" w:line="240" w:lineRule="auto"/>
      </w:pPr>
      <w:r>
        <w:separator/>
      </w:r>
    </w:p>
  </w:footnote>
  <w:footnote w:type="continuationSeparator" w:id="0">
    <w:p w14:paraId="1496B10E" w14:textId="77777777" w:rsidR="00B818BE" w:rsidRDefault="00B818BE" w:rsidP="004B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F945" w14:textId="7446B08C" w:rsidR="004B79AC" w:rsidRPr="004B79AC" w:rsidRDefault="004B79AC">
    <w:pPr>
      <w:pStyle w:val="Header"/>
      <w:rPr>
        <w:sz w:val="32"/>
        <w:szCs w:val="32"/>
      </w:rPr>
    </w:pPr>
    <w:r w:rsidRPr="004B79AC">
      <w:rPr>
        <w:sz w:val="32"/>
        <w:szCs w:val="32"/>
      </w:rPr>
      <w:ptab w:relativeTo="margin" w:alignment="center" w:leader="none"/>
    </w:r>
    <w:r w:rsidRPr="004B79AC">
      <w:rPr>
        <w:sz w:val="32"/>
        <w:szCs w:val="32"/>
      </w:rPr>
      <w:t>Walla Walla Fire Protection District No. 3 Regular Commissioner Meeting</w:t>
    </w:r>
    <w:r w:rsidRPr="004B79AC">
      <w:rPr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2F63"/>
    <w:multiLevelType w:val="multilevel"/>
    <w:tmpl w:val="5222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DC3A45"/>
    <w:multiLevelType w:val="hybridMultilevel"/>
    <w:tmpl w:val="678496B0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44577">
    <w:abstractNumId w:val="1"/>
  </w:num>
  <w:num w:numId="2" w16cid:durableId="203122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FB"/>
    <w:rsid w:val="001048C4"/>
    <w:rsid w:val="001D23A5"/>
    <w:rsid w:val="00297B73"/>
    <w:rsid w:val="00363682"/>
    <w:rsid w:val="004B762F"/>
    <w:rsid w:val="004B79AC"/>
    <w:rsid w:val="00513189"/>
    <w:rsid w:val="00515116"/>
    <w:rsid w:val="005406DD"/>
    <w:rsid w:val="00894FEB"/>
    <w:rsid w:val="008A44BC"/>
    <w:rsid w:val="00B62396"/>
    <w:rsid w:val="00B818BE"/>
    <w:rsid w:val="00D007B5"/>
    <w:rsid w:val="00E559EC"/>
    <w:rsid w:val="00E677AF"/>
    <w:rsid w:val="00E753FB"/>
    <w:rsid w:val="00E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FAED"/>
  <w15:chartTrackingRefBased/>
  <w15:docId w15:val="{E41B6A53-A063-476E-BAD7-484FF56F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FB"/>
  </w:style>
  <w:style w:type="paragraph" w:styleId="Heading1">
    <w:name w:val="heading 1"/>
    <w:basedOn w:val="Normal"/>
    <w:next w:val="Normal"/>
    <w:link w:val="Heading1Char"/>
    <w:uiPriority w:val="9"/>
    <w:qFormat/>
    <w:rsid w:val="00E7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3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9AC"/>
  </w:style>
  <w:style w:type="paragraph" w:styleId="Footer">
    <w:name w:val="footer"/>
    <w:basedOn w:val="Normal"/>
    <w:link w:val="FooterChar"/>
    <w:uiPriority w:val="99"/>
    <w:unhideWhenUsed/>
    <w:rsid w:val="004B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AC"/>
  </w:style>
  <w:style w:type="paragraph" w:styleId="NoSpacing">
    <w:name w:val="No Spacing"/>
    <w:uiPriority w:val="1"/>
    <w:qFormat/>
    <w:rsid w:val="008A4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2</cp:revision>
  <cp:lastPrinted>2026-04-07T19:48:00Z</cp:lastPrinted>
  <dcterms:created xsi:type="dcterms:W3CDTF">2026-05-09T18:18:00Z</dcterms:created>
  <dcterms:modified xsi:type="dcterms:W3CDTF">2026-05-09T18:18:00Z</dcterms:modified>
</cp:coreProperties>
</file>