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28E4" w14:textId="77777777" w:rsidR="002269B5" w:rsidRPr="008F6216" w:rsidRDefault="002269B5" w:rsidP="002269B5">
      <w:pPr>
        <w:spacing w:after="120"/>
        <w:rPr>
          <w:b/>
          <w:bCs/>
          <w:u w:val="single"/>
        </w:rPr>
      </w:pPr>
      <w:r>
        <w:rPr>
          <w:b/>
          <w:bCs/>
        </w:rPr>
        <w:t xml:space="preserve">February 11, </w:t>
      </w:r>
      <w:proofErr w:type="gramStart"/>
      <w:r>
        <w:rPr>
          <w:b/>
          <w:bCs/>
        </w:rPr>
        <w:t>2026</w:t>
      </w:r>
      <w:proofErr w:type="gramEnd"/>
      <w:r w:rsidRPr="008F6216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31227B6F" w14:textId="77777777" w:rsidR="002269B5" w:rsidRPr="00F037D5" w:rsidRDefault="002269B5" w:rsidP="002269B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12E62B8A" w14:textId="2D2AD3AC" w:rsidR="002269B5" w:rsidRPr="002269B5" w:rsidRDefault="002269B5" w:rsidP="002269B5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2269B5">
        <w:t>Attendance: Steve Hoffmann, Jim Ruffcorn, Sara Winona, Kevin Chabre</w:t>
      </w:r>
      <w:r w:rsidRPr="002269B5">
        <w:t xml:space="preserve"> and Guest from Walla Walla North County Fire District</w:t>
      </w:r>
    </w:p>
    <w:p w14:paraId="23211B49" w14:textId="77777777" w:rsidR="002269B5" w:rsidRDefault="002269B5" w:rsidP="002269B5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4820844E" w14:textId="2C86ADA8" w:rsidR="002269B5" w:rsidRPr="002269B5" w:rsidRDefault="002269B5" w:rsidP="002269B5">
      <w:r w:rsidRPr="002269B5">
        <w:t xml:space="preserve">Motion by Commissioner </w:t>
      </w:r>
      <w:r w:rsidRPr="002269B5">
        <w:t>Kevin Chabre</w:t>
      </w:r>
      <w:r w:rsidRPr="002269B5">
        <w:t xml:space="preserve"> the minutes for December 2025 and January 2026. Second by Commissioner </w:t>
      </w:r>
      <w:r w:rsidRPr="002269B5">
        <w:t>Steve Hoffmann</w:t>
      </w:r>
      <w:r w:rsidRPr="002269B5">
        <w:t>. Motion carried unanimously</w:t>
      </w:r>
    </w:p>
    <w:p w14:paraId="22807470" w14:textId="45C0D049" w:rsidR="002269B5" w:rsidRPr="00F037D5" w:rsidRDefault="002269B5" w:rsidP="002269B5"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</w:p>
    <w:p w14:paraId="34FFA6D5" w14:textId="77777777" w:rsidR="002269B5" w:rsidRDefault="002269B5" w:rsidP="002269B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4. Chief’s Report – Chief Ruffcorn</w:t>
      </w:r>
    </w:p>
    <w:p w14:paraId="4EB0116B" w14:textId="77777777" w:rsidR="002269B5" w:rsidRPr="000C430F" w:rsidRDefault="002269B5" w:rsidP="002269B5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Call Volume</w:t>
      </w:r>
    </w:p>
    <w:p w14:paraId="5399201E" w14:textId="77777777" w:rsidR="002269B5" w:rsidRPr="000C430F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Calls remain steady and have not slowed as hoped.</w:t>
      </w:r>
    </w:p>
    <w:p w14:paraId="59BB568F" w14:textId="77777777" w:rsidR="002269B5" w:rsidRPr="000C430F" w:rsidRDefault="002269B5" w:rsidP="002269B5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Apparatus</w:t>
      </w:r>
    </w:p>
    <w:p w14:paraId="7CC86501" w14:textId="31FDD746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 xml:space="preserve">Ongoing work on district trucks; units continue to be cycled through for </w:t>
      </w:r>
      <w:r w:rsidR="00AB218F" w:rsidRPr="000C430F">
        <w:rPr>
          <w:rFonts w:ascii="Arial" w:hAnsi="Arial" w:cs="Arial"/>
        </w:rPr>
        <w:t>maintenance.</w:t>
      </w:r>
      <w:r w:rsidR="00AB218F" w:rsidRPr="002269B5">
        <w:rPr>
          <w:rFonts w:ascii="Arial" w:hAnsi="Arial" w:cs="Arial"/>
        </w:rPr>
        <w:t xml:space="preserve"> Next</w:t>
      </w:r>
      <w:r w:rsidRPr="002269B5">
        <w:rPr>
          <w:rFonts w:ascii="Arial" w:hAnsi="Arial" w:cs="Arial"/>
        </w:rPr>
        <w:t xml:space="preserve"> major unit scheduled is the big tender.</w:t>
      </w:r>
    </w:p>
    <w:p w14:paraId="28C0A693" w14:textId="77777777" w:rsidR="002269B5" w:rsidRPr="000C430F" w:rsidRDefault="002269B5" w:rsidP="002269B5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Stations / Signage</w:t>
      </w:r>
    </w:p>
    <w:p w14:paraId="364062FC" w14:textId="171FCA65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New signs are being fabricated and will be installed on the sides of district buildings.</w:t>
      </w:r>
    </w:p>
    <w:p w14:paraId="3B63BFCB" w14:textId="77777777" w:rsidR="002269B5" w:rsidRPr="00513AB5" w:rsidRDefault="002269B5" w:rsidP="002269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13AB5">
        <w:rPr>
          <w:rFonts w:ascii="Arial" w:hAnsi="Arial" w:cs="Arial"/>
        </w:rPr>
        <w:t>Radio System &amp; Coverage</w:t>
      </w:r>
    </w:p>
    <w:p w14:paraId="7CC19327" w14:textId="77777777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 xml:space="preserve">Chief Ruffcorn reported </w:t>
      </w:r>
      <w:r w:rsidRPr="002269B5">
        <w:rPr>
          <w:rFonts w:ascii="Arial" w:hAnsi="Arial" w:cs="Arial"/>
        </w:rPr>
        <w:t>that the Eureka antenna was initially installed incorrectly (horizontal instead of vertical) and has since been corrected.</w:t>
      </w:r>
    </w:p>
    <w:p w14:paraId="6B52AFA0" w14:textId="2FFA4ED2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>After correction, radio coverage changed, with worse performance reported in:</w:t>
      </w:r>
      <w:r>
        <w:rPr>
          <w:rFonts w:ascii="Arial" w:hAnsi="Arial" w:cs="Arial"/>
        </w:rPr>
        <w:t xml:space="preserve"> </w:t>
      </w:r>
      <w:r w:rsidRPr="002269B5">
        <w:rPr>
          <w:rFonts w:ascii="Arial" w:hAnsi="Arial" w:cs="Arial"/>
        </w:rPr>
        <w:t>Fishhook area</w:t>
      </w:r>
      <w:r w:rsidRPr="002269B5">
        <w:rPr>
          <w:rFonts w:ascii="Arial" w:hAnsi="Arial" w:cs="Arial"/>
        </w:rPr>
        <w:t xml:space="preserve">, </w:t>
      </w:r>
      <w:r w:rsidRPr="002269B5">
        <w:rPr>
          <w:rFonts w:ascii="Arial" w:hAnsi="Arial" w:cs="Arial"/>
        </w:rPr>
        <w:t>Area near the substation by Fishhook</w:t>
      </w:r>
      <w:r w:rsidRPr="002269B5">
        <w:rPr>
          <w:rFonts w:ascii="Arial" w:hAnsi="Arial" w:cs="Arial"/>
        </w:rPr>
        <w:t xml:space="preserve">, </w:t>
      </w:r>
      <w:r w:rsidRPr="002269B5">
        <w:rPr>
          <w:rFonts w:ascii="Arial" w:hAnsi="Arial" w:cs="Arial"/>
        </w:rPr>
        <w:t xml:space="preserve">Area just </w:t>
      </w:r>
      <w:r w:rsidRPr="002269B5">
        <w:rPr>
          <w:rFonts w:ascii="Arial" w:hAnsi="Arial" w:cs="Arial"/>
        </w:rPr>
        <w:t>East</w:t>
      </w:r>
      <w:r w:rsidRPr="002269B5">
        <w:rPr>
          <w:rFonts w:ascii="Arial" w:hAnsi="Arial" w:cs="Arial"/>
        </w:rPr>
        <w:t>of Harvey Shaw.</w:t>
      </w:r>
    </w:p>
    <w:p w14:paraId="5E2870A1" w14:textId="77777777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>Coverage degrades further out in that direction; some issues also reported toward Walla Walla, but most problem areas lie within this district.</w:t>
      </w:r>
    </w:p>
    <w:p w14:paraId="1A2A45F4" w14:textId="628BF153" w:rsidR="002269B5" w:rsidRPr="002269B5" w:rsidRDefault="002269B5" w:rsidP="002269B5">
      <w:pPr>
        <w:numPr>
          <w:ilvl w:val="1"/>
          <w:numId w:val="1"/>
        </w:numPr>
        <w:rPr>
          <w:rFonts w:ascii="Arial" w:hAnsi="Arial" w:cs="Arial"/>
        </w:rPr>
      </w:pPr>
      <w:r w:rsidRPr="002269B5">
        <w:rPr>
          <w:rFonts w:ascii="Arial" w:hAnsi="Arial" w:cs="Arial"/>
        </w:rPr>
        <w:t>Chief requested a radio coverage map and plans to distribute copies so crews know where the bad/static zones are.</w:t>
      </w:r>
    </w:p>
    <w:p w14:paraId="16253306" w14:textId="77777777" w:rsidR="002269B5" w:rsidRPr="000C430F" w:rsidRDefault="002269B5" w:rsidP="002269B5">
      <w:pPr>
        <w:rPr>
          <w:rFonts w:ascii="Arial" w:hAnsi="Arial" w:cs="Arial"/>
          <w:b/>
          <w:bCs/>
        </w:rPr>
      </w:pPr>
      <w:r w:rsidRPr="000C430F">
        <w:rPr>
          <w:rFonts w:ascii="Arial" w:hAnsi="Arial" w:cs="Arial"/>
          <w:b/>
          <w:bCs/>
        </w:rPr>
        <w:t>Executive Committee (</w:t>
      </w:r>
      <w:proofErr w:type="spellStart"/>
      <w:r w:rsidRPr="000C430F">
        <w:rPr>
          <w:rFonts w:ascii="Arial" w:hAnsi="Arial" w:cs="Arial"/>
          <w:b/>
          <w:bCs/>
        </w:rPr>
        <w:t>Westcom</w:t>
      </w:r>
      <w:proofErr w:type="spellEnd"/>
      <w:r w:rsidRPr="000C430F">
        <w:rPr>
          <w:rFonts w:ascii="Arial" w:hAnsi="Arial" w:cs="Arial"/>
          <w:b/>
          <w:bCs/>
        </w:rPr>
        <w:t>) &amp; User Fees</w:t>
      </w:r>
    </w:p>
    <w:p w14:paraId="2C232920" w14:textId="22CD4DCB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WWNCFD </w:t>
      </w:r>
      <w:r w:rsidRPr="002269B5">
        <w:rPr>
          <w:rFonts w:ascii="Arial" w:hAnsi="Arial" w:cs="Arial"/>
        </w:rPr>
        <w:t>Commissioner Steve Hoffmann reported on the </w:t>
      </w:r>
      <w:proofErr w:type="spellStart"/>
      <w:r w:rsidRPr="002269B5">
        <w:rPr>
          <w:rFonts w:ascii="Arial" w:hAnsi="Arial" w:cs="Arial"/>
        </w:rPr>
        <w:t>Westcom</w:t>
      </w:r>
      <w:proofErr w:type="spellEnd"/>
      <w:r w:rsidRPr="002269B5">
        <w:rPr>
          <w:rFonts w:ascii="Arial" w:hAnsi="Arial" w:cs="Arial"/>
        </w:rPr>
        <w:t xml:space="preserve"> Executive Committee:</w:t>
      </w:r>
    </w:p>
    <w:p w14:paraId="5BED7016" w14:textId="77777777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>5</w:t>
      </w:r>
      <w:r w:rsidRPr="002269B5">
        <w:rPr>
          <w:rFonts w:ascii="Arial" w:hAnsi="Arial" w:cs="Arial"/>
        </w:rPr>
        <w:noBreakHyphen/>
        <w:t xml:space="preserve">member body overseeing </w:t>
      </w:r>
      <w:proofErr w:type="spellStart"/>
      <w:r w:rsidRPr="002269B5">
        <w:rPr>
          <w:rFonts w:ascii="Arial" w:hAnsi="Arial" w:cs="Arial"/>
        </w:rPr>
        <w:t>Westcom</w:t>
      </w:r>
      <w:proofErr w:type="spellEnd"/>
      <w:r w:rsidRPr="002269B5">
        <w:rPr>
          <w:rFonts w:ascii="Arial" w:hAnsi="Arial" w:cs="Arial"/>
        </w:rPr>
        <w:t xml:space="preserve"> budget and expenditures. Steve represents all outlying districts (including this district and North County).</w:t>
      </w:r>
    </w:p>
    <w:p w14:paraId="6124A08D" w14:textId="77777777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>Outlying districts (this district, North County, District 6, District 8, etc.) together contribute roughly $30,000 in user fees. Larger entities contribute approximately $1.9 million.</w:t>
      </w:r>
    </w:p>
    <w:p w14:paraId="47197D3C" w14:textId="159797B0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lastRenderedPageBreak/>
        <w:t>User Fees &amp; New Tax:</w:t>
      </w:r>
      <w:r>
        <w:rPr>
          <w:rFonts w:ascii="Arial" w:hAnsi="Arial" w:cs="Arial"/>
        </w:rPr>
        <w:t xml:space="preserve"> the</w:t>
      </w:r>
      <w:r w:rsidRPr="002269B5">
        <w:rPr>
          <w:rFonts w:ascii="Arial" w:hAnsi="Arial" w:cs="Arial"/>
        </w:rPr>
        <w:t xml:space="preserve"> new tax measure (sales/property tax combined support) was passed to help fund </w:t>
      </w:r>
      <w:r w:rsidR="00AB218F" w:rsidRPr="002269B5">
        <w:rPr>
          <w:rFonts w:ascii="Arial" w:hAnsi="Arial" w:cs="Arial"/>
        </w:rPr>
        <w:t>dispatch. User</w:t>
      </w:r>
      <w:r w:rsidRPr="002269B5">
        <w:rPr>
          <w:rFonts w:ascii="Arial" w:hAnsi="Arial" w:cs="Arial"/>
        </w:rPr>
        <w:t xml:space="preserve"> fees were publicly promised to eventually go away, but They must continue for approximately two more years due to Costly radio system upgrades still needed.</w:t>
      </w:r>
    </w:p>
    <w:p w14:paraId="37E6486E" w14:textId="77777777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 xml:space="preserve">A funding overlap that would otherwise short </w:t>
      </w:r>
      <w:proofErr w:type="spellStart"/>
      <w:r w:rsidRPr="002269B5">
        <w:rPr>
          <w:rFonts w:ascii="Arial" w:hAnsi="Arial" w:cs="Arial"/>
        </w:rPr>
        <w:t>Westcom</w:t>
      </w:r>
      <w:proofErr w:type="spellEnd"/>
      <w:r w:rsidRPr="002269B5">
        <w:rPr>
          <w:rFonts w:ascii="Arial" w:hAnsi="Arial" w:cs="Arial"/>
        </w:rPr>
        <w:t xml:space="preserve"> by about $1 million in year one.</w:t>
      </w:r>
    </w:p>
    <w:p w14:paraId="18757171" w14:textId="77777777" w:rsidR="002269B5" w:rsidRPr="000C430F" w:rsidRDefault="002269B5" w:rsidP="002269B5">
      <w:pP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>5.</w:t>
      </w: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ab/>
      </w: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>Consolidation: Districts 1, 3, 7 → North County</w:t>
      </w:r>
    </w:p>
    <w:p w14:paraId="6C8DA87B" w14:textId="77777777" w:rsidR="002269B5" w:rsidRPr="000C430F" w:rsidRDefault="002269B5" w:rsidP="002269B5">
      <w:pPr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Preliminary Election Results:</w:t>
      </w:r>
    </w:p>
    <w:p w14:paraId="11856BE0" w14:textId="77777777" w:rsidR="002269B5" w:rsidRPr="000C430F" w:rsidRDefault="002269B5" w:rsidP="002269B5">
      <w:pPr>
        <w:numPr>
          <w:ilvl w:val="1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1 levy/closure: passed with about 68–69% approval.</w:t>
      </w:r>
    </w:p>
    <w:p w14:paraId="46882726" w14:textId="77777777" w:rsidR="002269B5" w:rsidRPr="000C430F" w:rsidRDefault="002269B5" w:rsidP="002269B5">
      <w:pPr>
        <w:numPr>
          <w:ilvl w:val="1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3 levy/closure: passed with about 86% approval.</w:t>
      </w:r>
    </w:p>
    <w:p w14:paraId="7052AE2D" w14:textId="77777777" w:rsidR="002269B5" w:rsidRPr="000C430F" w:rsidRDefault="002269B5" w:rsidP="002269B5">
      <w:pPr>
        <w:numPr>
          <w:ilvl w:val="1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7 levy/closure: passed with about 86% approval.</w:t>
      </w:r>
    </w:p>
    <w:p w14:paraId="2EF0D83A" w14:textId="77777777" w:rsidR="002269B5" w:rsidRPr="000C430F" w:rsidRDefault="002269B5" w:rsidP="00AB218F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These approvals allow </w:t>
      </w:r>
      <w:proofErr w:type="gramStart"/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closing Districts 1, 3, and 7</w:t>
      </w:r>
      <w:proofErr w:type="gramEnd"/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</w:p>
    <w:p w14:paraId="68A407DA" w14:textId="77777777" w:rsidR="002269B5" w:rsidRPr="000C430F" w:rsidRDefault="002269B5" w:rsidP="00AB218F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Transition &amp; Timeline:</w:t>
      </w:r>
    </w:p>
    <w:p w14:paraId="77CE2DC7" w14:textId="12BEFC3C" w:rsidR="002269B5" w:rsidRPr="000C430F" w:rsidRDefault="002269B5" w:rsidP="002269B5">
      <w:pPr>
        <w:numPr>
          <w:ilvl w:val="1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Goal is 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February is the last month fully under the old structure; goal is for March payroll and finances to flow under North County.</w:t>
      </w:r>
    </w:p>
    <w:p w14:paraId="69FFB285" w14:textId="77777777" w:rsidR="002269B5" w:rsidRPr="000C430F" w:rsidRDefault="002269B5" w:rsidP="002269B5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Commissioners to sign:</w:t>
      </w:r>
    </w:p>
    <w:p w14:paraId="265046BC" w14:textId="35E35292" w:rsidR="002269B5" w:rsidRPr="000C430F" w:rsidRDefault="002269B5" w:rsidP="002269B5">
      <w:pPr>
        <w:numPr>
          <w:ilvl w:val="1"/>
          <w:numId w:val="4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New signature cards for district (at the auditor’s request for the current year).</w:t>
      </w:r>
    </w:p>
    <w:p w14:paraId="70B656C3" w14:textId="77777777" w:rsidR="002269B5" w:rsidRPr="00B92984" w:rsidRDefault="002269B5" w:rsidP="002269B5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Assets, Land, and Equipment Transfers</w:t>
      </w:r>
    </w:p>
    <w:p w14:paraId="021E6E5E" w14:textId="66DA8D00" w:rsidR="002269B5" w:rsidRPr="002269B5" w:rsidRDefault="002269B5" w:rsidP="002269B5">
      <w:pPr>
        <w:numPr>
          <w:ilvl w:val="0"/>
          <w:numId w:val="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Chief Ruffcorn reported progress in retitling vehicles to North County: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="00AB218F">
        <w:rPr>
          <w:rFonts w:ascii="Arial" w:eastAsia="Times New Roman" w:hAnsi="Arial" w:cs="Arial"/>
          <w:color w:val="000000" w:themeColor="text1"/>
          <w:kern w:val="0"/>
          <w14:ligatures w14:val="none"/>
        </w:rPr>
        <w:t>All D3</w:t>
      </w:r>
      <w:r w:rsidRPr="002269B5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vehicle titles have been transferred.</w:t>
      </w:r>
    </w:p>
    <w:p w14:paraId="305B717E" w14:textId="77777777" w:rsidR="002269B5" w:rsidRPr="000C430F" w:rsidRDefault="002269B5" w:rsidP="002269B5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Land &amp; Leases:</w:t>
      </w:r>
    </w:p>
    <w:p w14:paraId="727B39AA" w14:textId="78178438" w:rsidR="002269B5" w:rsidRPr="00AB218F" w:rsidRDefault="002269B5" w:rsidP="00AB218F">
      <w:pPr>
        <w:numPr>
          <w:ilvl w:val="1"/>
          <w:numId w:val="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All district lands and leases must be transferred to North County before dissolution.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Example: Pleasant View steel firehouse – ~$390.98/year land </w:t>
      </w:r>
      <w:r w:rsidR="00AB218F"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lease.</w:t>
      </w:r>
      <w:r w:rsidR="00AB218F" w:rsidRPr="00AB218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There</w:t>
      </w:r>
      <w:r w:rsidRPr="00AB218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is also a well at the Berryman property believed to be on fire district land, but controls were moved into a neighboring shop; ownership and usage rights must be confirmed via state well records.</w:t>
      </w:r>
    </w:p>
    <w:p w14:paraId="43C29B07" w14:textId="77777777" w:rsidR="00AB218F" w:rsidRDefault="00AB218F" w:rsidP="00AB218F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3E39E3BC" w14:textId="30979F2F" w:rsidR="002269B5" w:rsidRDefault="00AB218F" w:rsidP="00AB218F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Respectfully Submitted, </w:t>
      </w:r>
      <w:r w:rsidRPr="00AB218F">
        <w:rPr>
          <w:rFonts w:ascii="Lucida Handwriting" w:eastAsia="Times New Roman" w:hAnsi="Lucida Handwriting" w:cs="Arial"/>
          <w:color w:val="000000" w:themeColor="text1"/>
          <w:kern w:val="0"/>
          <w:sz w:val="28"/>
          <w:szCs w:val="28"/>
          <w14:ligatures w14:val="none"/>
        </w:rPr>
        <w:t>Sara Winona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, Secretary</w:t>
      </w:r>
    </w:p>
    <w:p w14:paraId="688E7326" w14:textId="77777777" w:rsidR="00AB218F" w:rsidRPr="00AB218F" w:rsidRDefault="00AB218F" w:rsidP="00AB218F">
      <w:pPr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</w:pPr>
    </w:p>
    <w:p w14:paraId="46C6B61D" w14:textId="15E91BC8" w:rsidR="00AB218F" w:rsidRPr="00AB218F" w:rsidRDefault="00AB218F" w:rsidP="00AB218F">
      <w:pPr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</w:pPr>
      <w:r w:rsidRPr="00AB218F"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  <w:t xml:space="preserve">Commissioner </w:t>
      </w:r>
      <w:proofErr w:type="gramStart"/>
      <w:r w:rsidRPr="00AB218F"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  <w:t>Chair:_</w:t>
      </w:r>
      <w:proofErr w:type="gramEnd"/>
      <w:r w:rsidRPr="00AB218F"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  <w:t>________________________________________</w:t>
      </w:r>
    </w:p>
    <w:sectPr w:rsidR="00AB218F" w:rsidRPr="00AB218F" w:rsidSect="002269B5">
      <w:headerReference w:type="default" r:id="rId7"/>
      <w:footerReference w:type="default" r:id="rId8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C0B9" w14:textId="77777777" w:rsidR="00F138B0" w:rsidRDefault="00F138B0" w:rsidP="002269B5">
      <w:pPr>
        <w:spacing w:after="0" w:line="240" w:lineRule="auto"/>
      </w:pPr>
      <w:r>
        <w:separator/>
      </w:r>
    </w:p>
  </w:endnote>
  <w:endnote w:type="continuationSeparator" w:id="0">
    <w:p w14:paraId="5B414060" w14:textId="77777777" w:rsidR="00F138B0" w:rsidRDefault="00F138B0" w:rsidP="0022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4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4654A" w14:textId="77777777" w:rsidR="002269B5" w:rsidRDefault="00226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EC90F" w14:textId="77777777" w:rsidR="002269B5" w:rsidRDefault="0022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A461" w14:textId="77777777" w:rsidR="00F138B0" w:rsidRDefault="00F138B0" w:rsidP="002269B5">
      <w:pPr>
        <w:spacing w:after="0" w:line="240" w:lineRule="auto"/>
      </w:pPr>
      <w:r>
        <w:separator/>
      </w:r>
    </w:p>
  </w:footnote>
  <w:footnote w:type="continuationSeparator" w:id="0">
    <w:p w14:paraId="410EFDDC" w14:textId="77777777" w:rsidR="00F138B0" w:rsidRDefault="00F138B0" w:rsidP="0022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B87F" w14:textId="6297C7E2" w:rsidR="002269B5" w:rsidRDefault="002269B5" w:rsidP="00513AB5">
    <w:pPr>
      <w:pStyle w:val="Header"/>
      <w:jc w:val="center"/>
      <w:rPr>
        <w:sz w:val="36"/>
        <w:szCs w:val="36"/>
      </w:rPr>
    </w:pPr>
    <w:r w:rsidRPr="00F0672B">
      <w:rPr>
        <w:sz w:val="36"/>
        <w:szCs w:val="36"/>
      </w:rPr>
      <w:t>Walla Walla</w:t>
    </w:r>
    <w:r>
      <w:rPr>
        <w:sz w:val="36"/>
        <w:szCs w:val="36"/>
      </w:rPr>
      <w:t xml:space="preserve"> Fire Protection </w:t>
    </w:r>
    <w:r w:rsidRPr="00F0672B">
      <w:rPr>
        <w:sz w:val="36"/>
        <w:szCs w:val="36"/>
      </w:rPr>
      <w:t>District</w:t>
    </w:r>
    <w:r>
      <w:rPr>
        <w:sz w:val="36"/>
        <w:szCs w:val="36"/>
      </w:rPr>
      <w:t xml:space="preserve"> # 3</w:t>
    </w:r>
    <w:r w:rsidRPr="00F0672B">
      <w:rPr>
        <w:sz w:val="36"/>
        <w:szCs w:val="36"/>
      </w:rPr>
      <w:t xml:space="preserve"> Commissioner Meeting</w:t>
    </w:r>
  </w:p>
  <w:p w14:paraId="09C2C42B" w14:textId="77777777" w:rsidR="002269B5" w:rsidRPr="00F0672B" w:rsidRDefault="002269B5" w:rsidP="00513AB5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5D09"/>
    <w:multiLevelType w:val="multilevel"/>
    <w:tmpl w:val="FCF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933C6"/>
    <w:multiLevelType w:val="multilevel"/>
    <w:tmpl w:val="D28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D22DB"/>
    <w:multiLevelType w:val="multilevel"/>
    <w:tmpl w:val="5CE8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F1E9E"/>
    <w:multiLevelType w:val="multilevel"/>
    <w:tmpl w:val="A18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7D4D4D"/>
    <w:multiLevelType w:val="multilevel"/>
    <w:tmpl w:val="9FDC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061B86"/>
    <w:multiLevelType w:val="multilevel"/>
    <w:tmpl w:val="1678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BA4219"/>
    <w:multiLevelType w:val="multilevel"/>
    <w:tmpl w:val="F4A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7137572">
    <w:abstractNumId w:val="1"/>
  </w:num>
  <w:num w:numId="2" w16cid:durableId="368068754">
    <w:abstractNumId w:val="2"/>
  </w:num>
  <w:num w:numId="3" w16cid:durableId="449084645">
    <w:abstractNumId w:val="5"/>
  </w:num>
  <w:num w:numId="4" w16cid:durableId="1458722922">
    <w:abstractNumId w:val="3"/>
  </w:num>
  <w:num w:numId="5" w16cid:durableId="218131896">
    <w:abstractNumId w:val="4"/>
  </w:num>
  <w:num w:numId="6" w16cid:durableId="1713534791">
    <w:abstractNumId w:val="6"/>
  </w:num>
  <w:num w:numId="7" w16cid:durableId="136644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5"/>
    <w:rsid w:val="001048C4"/>
    <w:rsid w:val="002269B5"/>
    <w:rsid w:val="00363682"/>
    <w:rsid w:val="00515116"/>
    <w:rsid w:val="00AB218F"/>
    <w:rsid w:val="00D007B5"/>
    <w:rsid w:val="00E559EC"/>
    <w:rsid w:val="00E677AF"/>
    <w:rsid w:val="00EE4ABF"/>
    <w:rsid w:val="00F1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0615"/>
  <w15:chartTrackingRefBased/>
  <w15:docId w15:val="{C346A85F-C236-416B-A16C-62374C34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5"/>
  </w:style>
  <w:style w:type="paragraph" w:styleId="Heading1">
    <w:name w:val="heading 1"/>
    <w:basedOn w:val="Normal"/>
    <w:next w:val="Normal"/>
    <w:link w:val="Heading1Char"/>
    <w:uiPriority w:val="9"/>
    <w:qFormat/>
    <w:rsid w:val="0022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9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B5"/>
  </w:style>
  <w:style w:type="paragraph" w:styleId="Footer">
    <w:name w:val="footer"/>
    <w:basedOn w:val="Normal"/>
    <w:link w:val="FooterChar"/>
    <w:uiPriority w:val="99"/>
    <w:unhideWhenUsed/>
    <w:rsid w:val="0022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1</cp:revision>
  <dcterms:created xsi:type="dcterms:W3CDTF">2026-04-07T18:34:00Z</dcterms:created>
  <dcterms:modified xsi:type="dcterms:W3CDTF">2026-04-07T18:48:00Z</dcterms:modified>
</cp:coreProperties>
</file>